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8BCA" w14:textId="77777777" w:rsidR="001769D5" w:rsidRPr="00CF127C" w:rsidRDefault="000F3B87" w:rsidP="000F3B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127C">
        <w:rPr>
          <w:rFonts w:ascii="Times New Roman" w:hAnsi="Times New Roman" w:cs="Times New Roman"/>
          <w:b/>
          <w:sz w:val="28"/>
          <w:szCs w:val="28"/>
          <w:u w:val="single"/>
        </w:rPr>
        <w:t>Szkolenie</w:t>
      </w:r>
      <w:r w:rsidR="001769D5" w:rsidRPr="00CF127C">
        <w:rPr>
          <w:rFonts w:ascii="Times New Roman" w:hAnsi="Times New Roman" w:cs="Times New Roman"/>
          <w:b/>
          <w:sz w:val="28"/>
          <w:szCs w:val="28"/>
          <w:u w:val="single"/>
        </w:rPr>
        <w:t xml:space="preserve"> dla</w:t>
      </w:r>
      <w:r w:rsidRPr="00CF127C">
        <w:rPr>
          <w:rFonts w:ascii="Times New Roman" w:hAnsi="Times New Roman" w:cs="Times New Roman"/>
          <w:b/>
          <w:sz w:val="28"/>
          <w:szCs w:val="28"/>
          <w:u w:val="single"/>
        </w:rPr>
        <w:t xml:space="preserve"> kandydatów na selekcjonerów </w:t>
      </w:r>
      <w:r w:rsidR="001769D5" w:rsidRPr="00CF127C">
        <w:rPr>
          <w:rFonts w:ascii="Times New Roman" w:hAnsi="Times New Roman" w:cs="Times New Roman"/>
          <w:b/>
          <w:sz w:val="28"/>
          <w:szCs w:val="28"/>
          <w:u w:val="single"/>
        </w:rPr>
        <w:t xml:space="preserve">samców </w:t>
      </w:r>
      <w:r w:rsidRPr="00CF127C">
        <w:rPr>
          <w:rFonts w:ascii="Times New Roman" w:hAnsi="Times New Roman" w:cs="Times New Roman"/>
          <w:b/>
          <w:sz w:val="28"/>
          <w:szCs w:val="28"/>
          <w:u w:val="single"/>
        </w:rPr>
        <w:t xml:space="preserve">zwierzyny płowej </w:t>
      </w:r>
    </w:p>
    <w:p w14:paraId="3C0FAB09" w14:textId="77777777" w:rsidR="00FD40C7" w:rsidRPr="00CF127C" w:rsidRDefault="000F3B87" w:rsidP="000F3B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127C">
        <w:rPr>
          <w:rFonts w:ascii="Times New Roman" w:hAnsi="Times New Roman" w:cs="Times New Roman"/>
          <w:b/>
          <w:sz w:val="28"/>
          <w:szCs w:val="28"/>
          <w:u w:val="single"/>
        </w:rPr>
        <w:t>i muflonów</w:t>
      </w:r>
    </w:p>
    <w:p w14:paraId="40214C44" w14:textId="58B61440" w:rsidR="000F3B87" w:rsidRPr="000F3B87" w:rsidRDefault="00933DE4" w:rsidP="000F3B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5C665A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D4608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C665A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D4608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5C665A">
        <w:rPr>
          <w:rFonts w:ascii="Times New Roman" w:hAnsi="Times New Roman" w:cs="Times New Roman"/>
          <w:b/>
          <w:sz w:val="28"/>
          <w:szCs w:val="28"/>
          <w:u w:val="single"/>
        </w:rPr>
        <w:t xml:space="preserve">r.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5C665A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D4608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C665A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D4608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5C665A">
        <w:rPr>
          <w:rFonts w:ascii="Times New Roman" w:hAnsi="Times New Roman" w:cs="Times New Roman"/>
          <w:b/>
          <w:sz w:val="28"/>
          <w:szCs w:val="28"/>
          <w:u w:val="single"/>
        </w:rPr>
        <w:t>r.</w:t>
      </w:r>
    </w:p>
    <w:p w14:paraId="587797EE" w14:textId="77777777" w:rsidR="00113C94" w:rsidRDefault="00113C94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1815"/>
        <w:gridCol w:w="1971"/>
        <w:gridCol w:w="5594"/>
      </w:tblGrid>
      <w:tr w:rsidR="000F3B87" w:rsidRPr="002D6FA6" w14:paraId="1ACD4655" w14:textId="77777777" w:rsidTr="00906F70">
        <w:tc>
          <w:tcPr>
            <w:tcW w:w="9380" w:type="dxa"/>
            <w:gridSpan w:val="3"/>
          </w:tcPr>
          <w:p w14:paraId="7F0C6D62" w14:textId="003A16FD" w:rsidR="000F3B87" w:rsidRPr="002D6FA6" w:rsidRDefault="0093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C665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46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6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038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460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038C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  <w:r w:rsidR="00684B9B">
              <w:rPr>
                <w:rFonts w:ascii="Times New Roman" w:hAnsi="Times New Roman" w:cs="Times New Roman"/>
                <w:sz w:val="28"/>
                <w:szCs w:val="28"/>
              </w:rPr>
              <w:t xml:space="preserve"> (p</w:t>
            </w:r>
            <w:r w:rsidR="00CF127C">
              <w:rPr>
                <w:rFonts w:ascii="Times New Roman" w:hAnsi="Times New Roman" w:cs="Times New Roman"/>
                <w:sz w:val="28"/>
                <w:szCs w:val="28"/>
              </w:rPr>
              <w:t>oniedziałek</w:t>
            </w:r>
            <w:r w:rsidR="00684B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F3B87" w:rsidRPr="002D6FA6" w14:paraId="16D47E1C" w14:textId="77777777" w:rsidTr="00906F70">
        <w:tc>
          <w:tcPr>
            <w:tcW w:w="1815" w:type="dxa"/>
          </w:tcPr>
          <w:p w14:paraId="500FFCED" w14:textId="53F1C733" w:rsidR="000F3B87" w:rsidRPr="002D6FA6" w:rsidRDefault="000F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A6">
              <w:rPr>
                <w:rFonts w:ascii="Times New Roman" w:hAnsi="Times New Roman" w:cs="Times New Roman"/>
                <w:sz w:val="28"/>
                <w:szCs w:val="28"/>
              </w:rPr>
              <w:t xml:space="preserve">9:00 – </w:t>
            </w:r>
            <w:r w:rsidR="00CD27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D6FA6"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</w:p>
        </w:tc>
        <w:tc>
          <w:tcPr>
            <w:tcW w:w="1971" w:type="dxa"/>
          </w:tcPr>
          <w:p w14:paraId="1066E5F8" w14:textId="77777777" w:rsidR="000F3B87" w:rsidRPr="002D6FA6" w:rsidRDefault="000F3B87" w:rsidP="000F3B8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A6">
              <w:rPr>
                <w:rFonts w:ascii="Times New Roman" w:hAnsi="Times New Roman" w:cs="Times New Roman"/>
                <w:sz w:val="28"/>
                <w:szCs w:val="28"/>
              </w:rPr>
              <w:t>Mohr</w:t>
            </w:r>
          </w:p>
        </w:tc>
        <w:tc>
          <w:tcPr>
            <w:tcW w:w="5594" w:type="dxa"/>
          </w:tcPr>
          <w:p w14:paraId="569114B6" w14:textId="77777777" w:rsidR="000F3B87" w:rsidRPr="002D6FA6" w:rsidRDefault="000F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A6">
              <w:rPr>
                <w:rFonts w:ascii="Times New Roman" w:hAnsi="Times New Roman" w:cs="Times New Roman"/>
                <w:sz w:val="28"/>
                <w:szCs w:val="28"/>
              </w:rPr>
              <w:t xml:space="preserve">Biologia </w:t>
            </w:r>
            <w:r w:rsidR="001D038C">
              <w:rPr>
                <w:rFonts w:ascii="Times New Roman" w:hAnsi="Times New Roman" w:cs="Times New Roman"/>
                <w:sz w:val="28"/>
                <w:szCs w:val="28"/>
              </w:rPr>
              <w:t xml:space="preserve">ze szczególnym uwzględnieniem behawioru rozrodu </w:t>
            </w:r>
            <w:r w:rsidRPr="002D6FA6">
              <w:rPr>
                <w:rFonts w:ascii="Times New Roman" w:hAnsi="Times New Roman" w:cs="Times New Roman"/>
                <w:sz w:val="28"/>
                <w:szCs w:val="28"/>
              </w:rPr>
              <w:t>zwierzyny płowej w tym wzrost i rozwój poroża z uwzględnieniem uwarunkowań środowiskowych i genetycznych (7 godz.)</w:t>
            </w:r>
          </w:p>
        </w:tc>
      </w:tr>
      <w:tr w:rsidR="000F3B87" w:rsidRPr="002D6FA6" w14:paraId="432C4514" w14:textId="77777777" w:rsidTr="00906F70">
        <w:tc>
          <w:tcPr>
            <w:tcW w:w="9380" w:type="dxa"/>
            <w:gridSpan w:val="3"/>
          </w:tcPr>
          <w:p w14:paraId="70F6B28A" w14:textId="79B821D7" w:rsidR="000F3B87" w:rsidRPr="002D6FA6" w:rsidRDefault="0093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C665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46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038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460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038C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  <w:r w:rsidR="00684B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F127C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  <w:r w:rsidR="00684B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16071" w:rsidRPr="002D6FA6" w14:paraId="467FF434" w14:textId="77777777" w:rsidTr="00906F70">
        <w:trPr>
          <w:trHeight w:val="480"/>
        </w:trPr>
        <w:tc>
          <w:tcPr>
            <w:tcW w:w="1815" w:type="dxa"/>
          </w:tcPr>
          <w:p w14:paraId="5D556867" w14:textId="5CE7397E" w:rsidR="00616071" w:rsidRPr="002D6FA6" w:rsidRDefault="00616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A6">
              <w:rPr>
                <w:rFonts w:ascii="Times New Roman" w:hAnsi="Times New Roman" w:cs="Times New Roman"/>
                <w:sz w:val="28"/>
                <w:szCs w:val="28"/>
              </w:rPr>
              <w:t>9:00 – 1</w:t>
            </w:r>
            <w:r w:rsidR="00CD27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6FA6"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</w:p>
        </w:tc>
        <w:tc>
          <w:tcPr>
            <w:tcW w:w="1971" w:type="dxa"/>
          </w:tcPr>
          <w:p w14:paraId="309326D6" w14:textId="77777777" w:rsidR="00616071" w:rsidRPr="002D6FA6" w:rsidRDefault="00616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A6">
              <w:rPr>
                <w:rFonts w:ascii="Times New Roman" w:hAnsi="Times New Roman" w:cs="Times New Roman"/>
                <w:sz w:val="28"/>
                <w:szCs w:val="28"/>
              </w:rPr>
              <w:t>Ł. Szydłowski</w:t>
            </w:r>
          </w:p>
        </w:tc>
        <w:tc>
          <w:tcPr>
            <w:tcW w:w="5594" w:type="dxa"/>
          </w:tcPr>
          <w:p w14:paraId="1845BD68" w14:textId="77777777" w:rsidR="00616071" w:rsidRPr="002D6FA6" w:rsidRDefault="00616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A6">
              <w:rPr>
                <w:rFonts w:ascii="Times New Roman" w:hAnsi="Times New Roman" w:cs="Times New Roman"/>
                <w:sz w:val="28"/>
                <w:szCs w:val="28"/>
              </w:rPr>
              <w:t>Znajomość zasad prawidłowego gospodarowania populacjami zwierzyny płowej (7 godz.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F3B87" w:rsidRPr="002D6FA6" w14:paraId="62893DD9" w14:textId="77777777" w:rsidTr="00906F70">
        <w:tc>
          <w:tcPr>
            <w:tcW w:w="9380" w:type="dxa"/>
            <w:gridSpan w:val="3"/>
          </w:tcPr>
          <w:p w14:paraId="35C85C49" w14:textId="7EFAC5C6" w:rsidR="000F3B87" w:rsidRPr="002D6FA6" w:rsidRDefault="0093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8701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46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701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460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038C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  <w:r w:rsidR="00684B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8701D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  <w:r w:rsidR="00684B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F3B87" w:rsidRPr="002D6FA6" w14:paraId="778CD4B4" w14:textId="77777777" w:rsidTr="00906F70">
        <w:tc>
          <w:tcPr>
            <w:tcW w:w="1815" w:type="dxa"/>
          </w:tcPr>
          <w:p w14:paraId="4616AC29" w14:textId="109D30FD" w:rsidR="000F3B87" w:rsidRPr="002D6FA6" w:rsidRDefault="000F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A6">
              <w:rPr>
                <w:rFonts w:ascii="Times New Roman" w:hAnsi="Times New Roman" w:cs="Times New Roman"/>
                <w:sz w:val="28"/>
                <w:szCs w:val="28"/>
              </w:rPr>
              <w:t xml:space="preserve">8:00 – </w:t>
            </w:r>
            <w:r w:rsidR="00CD27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D6FA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D275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71" w:type="dxa"/>
          </w:tcPr>
          <w:p w14:paraId="6ED7842C" w14:textId="77777777" w:rsidR="000F3B87" w:rsidRPr="002D6FA6" w:rsidRDefault="000F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A6">
              <w:rPr>
                <w:rFonts w:ascii="Times New Roman" w:hAnsi="Times New Roman" w:cs="Times New Roman"/>
                <w:sz w:val="28"/>
                <w:szCs w:val="28"/>
              </w:rPr>
              <w:t>Ł. Szydłowski</w:t>
            </w:r>
          </w:p>
        </w:tc>
        <w:tc>
          <w:tcPr>
            <w:tcW w:w="5594" w:type="dxa"/>
          </w:tcPr>
          <w:p w14:paraId="5CF67FAC" w14:textId="77777777" w:rsidR="000F3B87" w:rsidRPr="002D6FA6" w:rsidRDefault="000F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A6">
              <w:rPr>
                <w:rFonts w:ascii="Times New Roman" w:hAnsi="Times New Roman" w:cs="Times New Roman"/>
                <w:sz w:val="28"/>
                <w:szCs w:val="28"/>
              </w:rPr>
              <w:t>Zasady praktycznej oceny wieku zwierzyny płowej przed i po strzale (9 godz.)</w:t>
            </w:r>
          </w:p>
        </w:tc>
      </w:tr>
      <w:tr w:rsidR="000F3B87" w:rsidRPr="002D6FA6" w14:paraId="694B26D3" w14:textId="77777777" w:rsidTr="00906F70">
        <w:tc>
          <w:tcPr>
            <w:tcW w:w="9380" w:type="dxa"/>
            <w:gridSpan w:val="3"/>
          </w:tcPr>
          <w:p w14:paraId="70C8FAD1" w14:textId="4181239B" w:rsidR="000F3B87" w:rsidRPr="002D6FA6" w:rsidRDefault="0093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8701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46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701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460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038C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  <w:r w:rsidR="00684B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8701D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  <w:r w:rsidR="00684B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F3B87" w:rsidRPr="002D6FA6" w14:paraId="70C0C520" w14:textId="77777777" w:rsidTr="00906F70">
        <w:tc>
          <w:tcPr>
            <w:tcW w:w="1815" w:type="dxa"/>
          </w:tcPr>
          <w:p w14:paraId="031D5315" w14:textId="77777777" w:rsidR="000F3B87" w:rsidRPr="002D6FA6" w:rsidRDefault="000F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A6">
              <w:rPr>
                <w:rFonts w:ascii="Times New Roman" w:hAnsi="Times New Roman" w:cs="Times New Roman"/>
                <w:sz w:val="28"/>
                <w:szCs w:val="28"/>
              </w:rPr>
              <w:t xml:space="preserve">8:00 – 8:45 </w:t>
            </w:r>
          </w:p>
        </w:tc>
        <w:tc>
          <w:tcPr>
            <w:tcW w:w="1971" w:type="dxa"/>
            <w:vMerge w:val="restart"/>
            <w:vAlign w:val="center"/>
          </w:tcPr>
          <w:p w14:paraId="17090BB9" w14:textId="77777777" w:rsidR="000F3B87" w:rsidRPr="002D6FA6" w:rsidRDefault="000F3B87" w:rsidP="000F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A6">
              <w:rPr>
                <w:rFonts w:ascii="Times New Roman" w:hAnsi="Times New Roman" w:cs="Times New Roman"/>
                <w:sz w:val="28"/>
                <w:szCs w:val="28"/>
              </w:rPr>
              <w:t>Ł. Szydłowski</w:t>
            </w:r>
          </w:p>
        </w:tc>
        <w:tc>
          <w:tcPr>
            <w:tcW w:w="5594" w:type="dxa"/>
          </w:tcPr>
          <w:p w14:paraId="51136970" w14:textId="77777777" w:rsidR="000F3B87" w:rsidRPr="002D6FA6" w:rsidRDefault="002C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A6">
              <w:rPr>
                <w:rFonts w:ascii="Times New Roman" w:hAnsi="Times New Roman" w:cs="Times New Roman"/>
                <w:sz w:val="28"/>
                <w:szCs w:val="28"/>
              </w:rPr>
              <w:t>Zasady praktycznej oceny wieku zwierzyny płowej przed i po strzale (1 godz.)</w:t>
            </w:r>
          </w:p>
        </w:tc>
      </w:tr>
      <w:tr w:rsidR="000F3B87" w:rsidRPr="002D6FA6" w14:paraId="22D06CE3" w14:textId="77777777" w:rsidTr="00906F70">
        <w:tc>
          <w:tcPr>
            <w:tcW w:w="1815" w:type="dxa"/>
          </w:tcPr>
          <w:p w14:paraId="2E575BDB" w14:textId="0CE1E260" w:rsidR="000F3B87" w:rsidRPr="002D6FA6" w:rsidRDefault="000F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A6">
              <w:rPr>
                <w:rFonts w:ascii="Times New Roman" w:hAnsi="Times New Roman" w:cs="Times New Roman"/>
                <w:sz w:val="28"/>
                <w:szCs w:val="28"/>
              </w:rPr>
              <w:t>8:55 – 1</w:t>
            </w:r>
            <w:r w:rsidR="00CD27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6FA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D275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71" w:type="dxa"/>
            <w:vMerge/>
          </w:tcPr>
          <w:p w14:paraId="686BA484" w14:textId="77777777" w:rsidR="000F3B87" w:rsidRPr="002D6FA6" w:rsidRDefault="000F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</w:tcPr>
          <w:p w14:paraId="0493527E" w14:textId="77777777" w:rsidR="000F3B87" w:rsidRPr="002D6FA6" w:rsidRDefault="002C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A6">
              <w:rPr>
                <w:rFonts w:ascii="Times New Roman" w:hAnsi="Times New Roman" w:cs="Times New Roman"/>
                <w:sz w:val="28"/>
                <w:szCs w:val="28"/>
              </w:rPr>
              <w:t>Znajomość kryteriów odstrzału selekcyjnego zwierzyny płowej (8 godz.)</w:t>
            </w:r>
          </w:p>
        </w:tc>
      </w:tr>
      <w:tr w:rsidR="002C7F06" w:rsidRPr="002D6FA6" w14:paraId="3890DE3A" w14:textId="77777777" w:rsidTr="00906F70">
        <w:tc>
          <w:tcPr>
            <w:tcW w:w="9380" w:type="dxa"/>
            <w:gridSpan w:val="3"/>
          </w:tcPr>
          <w:p w14:paraId="30EE1463" w14:textId="320232B7" w:rsidR="002C7F06" w:rsidRPr="002D6FA6" w:rsidRDefault="0093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8701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46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701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460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038C">
              <w:rPr>
                <w:rFonts w:ascii="Times New Roman" w:hAnsi="Times New Roman" w:cs="Times New Roman"/>
                <w:sz w:val="28"/>
                <w:szCs w:val="28"/>
              </w:rPr>
              <w:t xml:space="preserve">r. </w:t>
            </w:r>
            <w:r w:rsidR="00684B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8701D">
              <w:rPr>
                <w:rFonts w:ascii="Times New Roman" w:hAnsi="Times New Roman" w:cs="Times New Roman"/>
                <w:sz w:val="28"/>
                <w:szCs w:val="28"/>
              </w:rPr>
              <w:t>pi</w:t>
            </w:r>
            <w:r w:rsidR="002274A7">
              <w:rPr>
                <w:rFonts w:ascii="Times New Roman" w:hAnsi="Times New Roman" w:cs="Times New Roman"/>
                <w:sz w:val="28"/>
                <w:szCs w:val="28"/>
              </w:rPr>
              <w:t>ą</w:t>
            </w:r>
            <w:r w:rsidR="00C8701D">
              <w:rPr>
                <w:rFonts w:ascii="Times New Roman" w:hAnsi="Times New Roman" w:cs="Times New Roman"/>
                <w:sz w:val="28"/>
                <w:szCs w:val="28"/>
              </w:rPr>
              <w:t>tek</w:t>
            </w:r>
            <w:r w:rsidR="00684B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06F70" w:rsidRPr="002D6FA6" w14:paraId="0F41091A" w14:textId="77777777" w:rsidTr="00906F70">
        <w:tc>
          <w:tcPr>
            <w:tcW w:w="1815" w:type="dxa"/>
          </w:tcPr>
          <w:p w14:paraId="1EFA79E1" w14:textId="7EE0818B" w:rsidR="00906F70" w:rsidRPr="00906F70" w:rsidRDefault="00906F70" w:rsidP="0090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70">
              <w:rPr>
                <w:rFonts w:ascii="Times New Roman" w:hAnsi="Times New Roman" w:cs="Times New Roman"/>
                <w:sz w:val="28"/>
                <w:szCs w:val="28"/>
              </w:rPr>
              <w:t>8:00 – 8:45</w:t>
            </w:r>
          </w:p>
        </w:tc>
        <w:tc>
          <w:tcPr>
            <w:tcW w:w="1971" w:type="dxa"/>
          </w:tcPr>
          <w:p w14:paraId="0A2274BF" w14:textId="05D6BA65" w:rsidR="00906F70" w:rsidRPr="00906F70" w:rsidRDefault="00906F70" w:rsidP="0090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70">
              <w:rPr>
                <w:rFonts w:ascii="Times New Roman" w:hAnsi="Times New Roman" w:cs="Times New Roman"/>
                <w:sz w:val="28"/>
                <w:szCs w:val="28"/>
              </w:rPr>
              <w:t>S. Gronowski</w:t>
            </w:r>
          </w:p>
        </w:tc>
        <w:tc>
          <w:tcPr>
            <w:tcW w:w="5594" w:type="dxa"/>
          </w:tcPr>
          <w:p w14:paraId="66E58C37" w14:textId="19B962C6" w:rsidR="00906F70" w:rsidRPr="00906F70" w:rsidRDefault="00906F70" w:rsidP="0090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70">
              <w:rPr>
                <w:rFonts w:ascii="Times New Roman" w:hAnsi="Times New Roman" w:cs="Times New Roman"/>
                <w:sz w:val="28"/>
                <w:szCs w:val="28"/>
              </w:rPr>
              <w:t>Zasady bezpiecznego i skutecznego strzelania do zwierzyny płowej, przystrzeliwanie broni  wyposażonej w optyczne przyrządy celownicze  (1 godz. )</w:t>
            </w:r>
          </w:p>
        </w:tc>
      </w:tr>
      <w:tr w:rsidR="000F3B87" w:rsidRPr="002D6FA6" w14:paraId="5C90F19B" w14:textId="77777777" w:rsidTr="00906F70">
        <w:tc>
          <w:tcPr>
            <w:tcW w:w="1815" w:type="dxa"/>
          </w:tcPr>
          <w:p w14:paraId="28AA1CC1" w14:textId="33B24FEB" w:rsidR="000F3B87" w:rsidRPr="002D6FA6" w:rsidRDefault="0090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C7F06" w:rsidRPr="002D6FA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D27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C7F06" w:rsidRPr="002D6FA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C7F06" w:rsidRPr="002D6FA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D27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71" w:type="dxa"/>
          </w:tcPr>
          <w:p w14:paraId="211DEF1B" w14:textId="1FBE8912" w:rsidR="000F3B87" w:rsidRPr="002D6FA6" w:rsidRDefault="00CD2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5B">
              <w:rPr>
                <w:rFonts w:ascii="Times New Roman" w:hAnsi="Times New Roman" w:cs="Times New Roman"/>
                <w:sz w:val="28"/>
                <w:szCs w:val="28"/>
              </w:rPr>
              <w:t>S. Gronowski</w:t>
            </w:r>
          </w:p>
        </w:tc>
        <w:tc>
          <w:tcPr>
            <w:tcW w:w="5594" w:type="dxa"/>
          </w:tcPr>
          <w:p w14:paraId="146AB43B" w14:textId="77777777" w:rsidR="000F3B87" w:rsidRPr="002D6FA6" w:rsidRDefault="002C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A6">
              <w:rPr>
                <w:rFonts w:ascii="Times New Roman" w:hAnsi="Times New Roman" w:cs="Times New Roman"/>
                <w:sz w:val="28"/>
                <w:szCs w:val="28"/>
              </w:rPr>
              <w:t>Zasady oceny prawidłowości odstrzału oraz wyceny medalowej trofeów (6 godz.)</w:t>
            </w:r>
          </w:p>
        </w:tc>
      </w:tr>
      <w:tr w:rsidR="000F3B87" w:rsidRPr="002D6FA6" w14:paraId="1B056335" w14:textId="77777777" w:rsidTr="00906F70">
        <w:tc>
          <w:tcPr>
            <w:tcW w:w="1815" w:type="dxa"/>
          </w:tcPr>
          <w:p w14:paraId="3F91ADA9" w14:textId="000CB399" w:rsidR="000F3B87" w:rsidRPr="002D6FA6" w:rsidRDefault="00CD2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C7F06" w:rsidRPr="002D6FA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C7F06" w:rsidRPr="002D6FA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C7F06" w:rsidRPr="002D6FA6"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</w:p>
        </w:tc>
        <w:tc>
          <w:tcPr>
            <w:tcW w:w="1971" w:type="dxa"/>
          </w:tcPr>
          <w:p w14:paraId="52C00AE1" w14:textId="77777777" w:rsidR="000F3B87" w:rsidRPr="002D6FA6" w:rsidRDefault="002C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A6">
              <w:rPr>
                <w:rFonts w:ascii="Times New Roman" w:hAnsi="Times New Roman" w:cs="Times New Roman"/>
                <w:sz w:val="28"/>
                <w:szCs w:val="28"/>
              </w:rPr>
              <w:t>Lekarz</w:t>
            </w:r>
          </w:p>
        </w:tc>
        <w:tc>
          <w:tcPr>
            <w:tcW w:w="5594" w:type="dxa"/>
          </w:tcPr>
          <w:p w14:paraId="2C6E3574" w14:textId="77777777" w:rsidR="000F3B87" w:rsidRPr="002D6FA6" w:rsidRDefault="002C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FA6">
              <w:rPr>
                <w:rFonts w:ascii="Times New Roman" w:hAnsi="Times New Roman" w:cs="Times New Roman"/>
                <w:sz w:val="28"/>
                <w:szCs w:val="28"/>
              </w:rPr>
              <w:t>Zasady i sposoby udzielania pierwszej pomocy w nagłych wypadkach (1 godz.)</w:t>
            </w:r>
          </w:p>
        </w:tc>
      </w:tr>
    </w:tbl>
    <w:p w14:paraId="38BBA758" w14:textId="10826B5A" w:rsidR="000F3B87" w:rsidRDefault="000F3B87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</w:p>
    <w:p w14:paraId="588A372D" w14:textId="77777777" w:rsidR="00407C83" w:rsidRPr="008035F2" w:rsidRDefault="00407C83" w:rsidP="008035F2">
      <w:pPr>
        <w:spacing w:line="240" w:lineRule="auto"/>
        <w:rPr>
          <w:rFonts w:cstheme="minorHAnsi"/>
          <w:sz w:val="24"/>
          <w:szCs w:val="24"/>
        </w:rPr>
      </w:pPr>
    </w:p>
    <w:sectPr w:rsidR="00407C83" w:rsidRPr="008035F2" w:rsidSect="00373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44D2" w14:textId="77777777" w:rsidR="0069061E" w:rsidRDefault="0069061E" w:rsidP="00AD7961">
      <w:pPr>
        <w:spacing w:after="0" w:line="240" w:lineRule="auto"/>
      </w:pPr>
      <w:r>
        <w:separator/>
      </w:r>
    </w:p>
  </w:endnote>
  <w:endnote w:type="continuationSeparator" w:id="0">
    <w:p w14:paraId="336D502A" w14:textId="77777777" w:rsidR="0069061E" w:rsidRDefault="0069061E" w:rsidP="00AD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3D92" w14:textId="77777777" w:rsidR="0069061E" w:rsidRDefault="0069061E" w:rsidP="00AD7961">
      <w:pPr>
        <w:spacing w:after="0" w:line="240" w:lineRule="auto"/>
      </w:pPr>
      <w:r>
        <w:separator/>
      </w:r>
    </w:p>
  </w:footnote>
  <w:footnote w:type="continuationSeparator" w:id="0">
    <w:p w14:paraId="206CA32F" w14:textId="77777777" w:rsidR="0069061E" w:rsidRDefault="0069061E" w:rsidP="00AD7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89B"/>
    <w:multiLevelType w:val="hybridMultilevel"/>
    <w:tmpl w:val="B9C66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429B"/>
    <w:multiLevelType w:val="hybridMultilevel"/>
    <w:tmpl w:val="0876F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74EBF"/>
    <w:multiLevelType w:val="hybridMultilevel"/>
    <w:tmpl w:val="B18A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03BFA"/>
    <w:multiLevelType w:val="hybridMultilevel"/>
    <w:tmpl w:val="42DC80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4539C"/>
    <w:multiLevelType w:val="hybridMultilevel"/>
    <w:tmpl w:val="7F985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779D5"/>
    <w:multiLevelType w:val="hybridMultilevel"/>
    <w:tmpl w:val="58E0F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170976">
    <w:abstractNumId w:val="0"/>
  </w:num>
  <w:num w:numId="2" w16cid:durableId="1453935743">
    <w:abstractNumId w:val="5"/>
  </w:num>
  <w:num w:numId="3" w16cid:durableId="1198736150">
    <w:abstractNumId w:val="4"/>
  </w:num>
  <w:num w:numId="4" w16cid:durableId="961497791">
    <w:abstractNumId w:val="3"/>
  </w:num>
  <w:num w:numId="5" w16cid:durableId="380835355">
    <w:abstractNumId w:val="2"/>
  </w:num>
  <w:num w:numId="6" w16cid:durableId="441071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58"/>
    <w:rsid w:val="00010166"/>
    <w:rsid w:val="00034145"/>
    <w:rsid w:val="00056D0B"/>
    <w:rsid w:val="00087A06"/>
    <w:rsid w:val="000F3B87"/>
    <w:rsid w:val="00105721"/>
    <w:rsid w:val="00113C94"/>
    <w:rsid w:val="00116EF4"/>
    <w:rsid w:val="00126728"/>
    <w:rsid w:val="00131D13"/>
    <w:rsid w:val="001502D2"/>
    <w:rsid w:val="001769D5"/>
    <w:rsid w:val="001A0132"/>
    <w:rsid w:val="001D038C"/>
    <w:rsid w:val="001D7CFB"/>
    <w:rsid w:val="002274A7"/>
    <w:rsid w:val="00264994"/>
    <w:rsid w:val="00265E31"/>
    <w:rsid w:val="002C7F06"/>
    <w:rsid w:val="002D6FA6"/>
    <w:rsid w:val="002E49AA"/>
    <w:rsid w:val="002F5B38"/>
    <w:rsid w:val="00326019"/>
    <w:rsid w:val="00373FE9"/>
    <w:rsid w:val="003F386F"/>
    <w:rsid w:val="003F53A0"/>
    <w:rsid w:val="00407C83"/>
    <w:rsid w:val="00425183"/>
    <w:rsid w:val="004316B1"/>
    <w:rsid w:val="0044131B"/>
    <w:rsid w:val="00447785"/>
    <w:rsid w:val="00467B45"/>
    <w:rsid w:val="0049251F"/>
    <w:rsid w:val="00570037"/>
    <w:rsid w:val="005C665A"/>
    <w:rsid w:val="0060318C"/>
    <w:rsid w:val="00616071"/>
    <w:rsid w:val="00665992"/>
    <w:rsid w:val="00684B9B"/>
    <w:rsid w:val="0069061E"/>
    <w:rsid w:val="0069312A"/>
    <w:rsid w:val="006F3FCA"/>
    <w:rsid w:val="007C3526"/>
    <w:rsid w:val="008035F2"/>
    <w:rsid w:val="008C2BD3"/>
    <w:rsid w:val="0090577E"/>
    <w:rsid w:val="00906F70"/>
    <w:rsid w:val="00912C79"/>
    <w:rsid w:val="00933DE4"/>
    <w:rsid w:val="0095449B"/>
    <w:rsid w:val="00955805"/>
    <w:rsid w:val="00992A01"/>
    <w:rsid w:val="00AD7961"/>
    <w:rsid w:val="00AF3A6A"/>
    <w:rsid w:val="00B03B1C"/>
    <w:rsid w:val="00B20F66"/>
    <w:rsid w:val="00BC21BF"/>
    <w:rsid w:val="00BC6DF6"/>
    <w:rsid w:val="00C14C5D"/>
    <w:rsid w:val="00C66971"/>
    <w:rsid w:val="00C8701D"/>
    <w:rsid w:val="00CD275B"/>
    <w:rsid w:val="00CF127C"/>
    <w:rsid w:val="00D158FA"/>
    <w:rsid w:val="00D27DE1"/>
    <w:rsid w:val="00D3179E"/>
    <w:rsid w:val="00D46085"/>
    <w:rsid w:val="00D961A6"/>
    <w:rsid w:val="00DE345E"/>
    <w:rsid w:val="00ED6058"/>
    <w:rsid w:val="00F053DF"/>
    <w:rsid w:val="00FD4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EF38"/>
  <w15:docId w15:val="{550CE962-3D60-402E-AE96-59D96D95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90c06004msonormal">
    <w:name w:val="gwp90c06004_msonormal"/>
    <w:basedOn w:val="Normalny"/>
    <w:rsid w:val="00ED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0c06004size">
    <w:name w:val="gwp90c06004_size"/>
    <w:basedOn w:val="Domylnaczcionkaakapitu"/>
    <w:rsid w:val="00ED6058"/>
  </w:style>
  <w:style w:type="paragraph" w:styleId="Akapitzlist">
    <w:name w:val="List Paragraph"/>
    <w:basedOn w:val="Normalny"/>
    <w:uiPriority w:val="34"/>
    <w:qFormat/>
    <w:rsid w:val="00ED60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D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7961"/>
  </w:style>
  <w:style w:type="paragraph" w:styleId="Stopka">
    <w:name w:val="footer"/>
    <w:basedOn w:val="Normalny"/>
    <w:link w:val="StopkaZnak"/>
    <w:uiPriority w:val="99"/>
    <w:semiHidden/>
    <w:unhideWhenUsed/>
    <w:rsid w:val="00AD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7961"/>
  </w:style>
  <w:style w:type="table" w:styleId="Tabela-Siatka">
    <w:name w:val="Table Grid"/>
    <w:basedOn w:val="Standardowy"/>
    <w:uiPriority w:val="59"/>
    <w:unhideWhenUsed/>
    <w:rsid w:val="000F3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Magda Sudoł</cp:lastModifiedBy>
  <cp:revision>9</cp:revision>
  <cp:lastPrinted>2023-01-09T09:14:00Z</cp:lastPrinted>
  <dcterms:created xsi:type="dcterms:W3CDTF">2022-03-22T20:04:00Z</dcterms:created>
  <dcterms:modified xsi:type="dcterms:W3CDTF">2023-01-09T09:15:00Z</dcterms:modified>
</cp:coreProperties>
</file>