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DEEC" w14:textId="269611CC" w:rsidR="00776776" w:rsidRDefault="006E6708" w:rsidP="006E6708">
      <w:pPr>
        <w:jc w:val="center"/>
        <w:rPr>
          <w:b/>
        </w:rPr>
      </w:pPr>
      <w:r w:rsidRPr="006E6708">
        <w:rPr>
          <w:b/>
        </w:rPr>
        <w:t>PROGRAM SZKOLENIA MYŚLIWYCH</w:t>
      </w:r>
    </w:p>
    <w:p w14:paraId="663585B1" w14:textId="323A19E2" w:rsidR="00177FE9" w:rsidRDefault="00177FE9" w:rsidP="006E6708">
      <w:pPr>
        <w:jc w:val="center"/>
        <w:rPr>
          <w:b/>
        </w:rPr>
      </w:pPr>
      <w:r>
        <w:rPr>
          <w:b/>
        </w:rPr>
        <w:t>(25-26 luty 2023 r.)</w:t>
      </w:r>
    </w:p>
    <w:p w14:paraId="23DFE9DD" w14:textId="77777777" w:rsidR="006E6708" w:rsidRDefault="006E6708" w:rsidP="006E6708">
      <w:r>
        <w:rPr>
          <w:b/>
        </w:rPr>
        <w:t xml:space="preserve">1 godz. </w:t>
      </w:r>
      <w:r>
        <w:t>Podstawowe wiadomości z zakresu: anatomii, fizjologii, behawioryzmu zwierząt łownych, nietypowe zachowania związane z chorobami zwierząt.</w:t>
      </w:r>
    </w:p>
    <w:p w14:paraId="601B8CDD" w14:textId="77777777" w:rsidR="006E6708" w:rsidRDefault="006E6708" w:rsidP="006E6708">
      <w:r w:rsidRPr="006E6708">
        <w:rPr>
          <w:b/>
        </w:rPr>
        <w:t>1 godz.</w:t>
      </w:r>
      <w:r>
        <w:t xml:space="preserve"> Podstawowe wiadomości z zakresu epizootiologii zwierząt łownych.</w:t>
      </w:r>
    </w:p>
    <w:p w14:paraId="1BF7E25D" w14:textId="77777777" w:rsidR="006E6708" w:rsidRDefault="004B6A7A" w:rsidP="006E6708">
      <w:r w:rsidRPr="004B6A7A">
        <w:rPr>
          <w:b/>
          <w:color w:val="000000" w:themeColor="text1"/>
        </w:rPr>
        <w:t>1godz.</w:t>
      </w:r>
      <w:r w:rsidR="006E6708">
        <w:t xml:space="preserve"> Występowanie chorób odzwierzęcych w </w:t>
      </w:r>
      <w:r w:rsidR="00BD70EB">
        <w:t>Rzeczypospolitej Polskiej</w:t>
      </w:r>
    </w:p>
    <w:p w14:paraId="0FB3C8BA" w14:textId="77777777" w:rsidR="006E6708" w:rsidRDefault="00BD70EB" w:rsidP="006E6708">
      <w:r>
        <w:rPr>
          <w:b/>
        </w:rPr>
        <w:t>2</w:t>
      </w:r>
      <w:r w:rsidR="004B6A7A" w:rsidRPr="004B6A7A">
        <w:rPr>
          <w:b/>
        </w:rPr>
        <w:t xml:space="preserve"> godz.</w:t>
      </w:r>
      <w:r w:rsidR="004B6A7A">
        <w:t xml:space="preserve"> </w:t>
      </w:r>
      <w:r w:rsidR="006E6708">
        <w:t xml:space="preserve">Podstawowe choroby zwierząt łownych i sposoby ich rozpoznawania </w:t>
      </w:r>
    </w:p>
    <w:p w14:paraId="7F285139" w14:textId="77777777" w:rsidR="006E6708" w:rsidRDefault="004B6A7A" w:rsidP="006E6708">
      <w:r w:rsidRPr="004B6A7A">
        <w:rPr>
          <w:b/>
        </w:rPr>
        <w:t>1 godz.</w:t>
      </w:r>
      <w:r>
        <w:t xml:space="preserve"> </w:t>
      </w:r>
      <w:r w:rsidR="006E6708">
        <w:t xml:space="preserve">Występowanie chorób zakaźnych zwierząt w </w:t>
      </w:r>
      <w:r w:rsidR="00BD70EB">
        <w:t>Rzeczypospolitej Polskiej</w:t>
      </w:r>
      <w:r w:rsidR="006E6708">
        <w:t>, ze szczególnym uwzględnieniem chorób zakaźnych zwierząt łownych:</w:t>
      </w:r>
    </w:p>
    <w:p w14:paraId="48C0E6C0" w14:textId="77777777" w:rsidR="006E6708" w:rsidRDefault="006E6708" w:rsidP="006E6708">
      <w:r>
        <w:t xml:space="preserve">- aktualna sytuacja </w:t>
      </w:r>
    </w:p>
    <w:p w14:paraId="2B613515" w14:textId="77777777" w:rsidR="006E6708" w:rsidRDefault="006E6708" w:rsidP="006E6708">
      <w:r>
        <w:t xml:space="preserve">- wykaz chorób </w:t>
      </w:r>
      <w:r w:rsidR="00B42131">
        <w:t xml:space="preserve">zakaźnych </w:t>
      </w:r>
      <w:r>
        <w:t xml:space="preserve">zwierząt podlegających obowiązkowi zwalczania </w:t>
      </w:r>
    </w:p>
    <w:p w14:paraId="4B3E3E98" w14:textId="77777777" w:rsidR="00B42131" w:rsidRDefault="00B42131" w:rsidP="006E6708">
      <w:r>
        <w:t>- wykaz chorób zakaźnych zwierząt podlegających obowiązkowi rejestracji</w:t>
      </w:r>
    </w:p>
    <w:p w14:paraId="2DF43080" w14:textId="77777777" w:rsidR="00B42131" w:rsidRDefault="00B42131" w:rsidP="006E6708">
      <w:r>
        <w:t>- wścieklizna</w:t>
      </w:r>
    </w:p>
    <w:p w14:paraId="0BF56BD4" w14:textId="77777777" w:rsidR="00B42131" w:rsidRDefault="00B42131" w:rsidP="006E6708">
      <w:r>
        <w:t>- ochrona zdrowia myśliwego</w:t>
      </w:r>
    </w:p>
    <w:p w14:paraId="613668DF" w14:textId="77777777" w:rsidR="00B42131" w:rsidRDefault="004B6A7A" w:rsidP="006E6708">
      <w:r w:rsidRPr="004B6A7A">
        <w:rPr>
          <w:b/>
        </w:rPr>
        <w:t>1 godz.</w:t>
      </w:r>
      <w:r>
        <w:t xml:space="preserve"> </w:t>
      </w:r>
      <w:r w:rsidR="00B42131">
        <w:t>Parazytozy wspólne dla ludzi i zwierząt łownych: choroby najczęściej występujące – profilaktyka</w:t>
      </w:r>
    </w:p>
    <w:p w14:paraId="7F623070" w14:textId="77777777" w:rsidR="00B42131" w:rsidRDefault="004B6A7A" w:rsidP="006E6708">
      <w:r w:rsidRPr="004B6A7A">
        <w:rPr>
          <w:b/>
        </w:rPr>
        <w:t>2 godz.</w:t>
      </w:r>
      <w:r>
        <w:t xml:space="preserve"> </w:t>
      </w:r>
      <w:r w:rsidR="00B42131">
        <w:t>Postępowanie z odstrzelonym zwierzęciem w łowisku, podczas składowania i transportu:</w:t>
      </w:r>
    </w:p>
    <w:p w14:paraId="74E93B6F" w14:textId="77777777" w:rsidR="00B42131" w:rsidRDefault="00B42131" w:rsidP="006E6708">
      <w:r>
        <w:t>- technika patroszenia zwierzyny</w:t>
      </w:r>
    </w:p>
    <w:p w14:paraId="329A102E" w14:textId="77777777" w:rsidR="00B42131" w:rsidRDefault="00B42131" w:rsidP="006E6708">
      <w:r>
        <w:t>- oddzielanie narogów od patrochów, postępowanie z patrochami</w:t>
      </w:r>
    </w:p>
    <w:p w14:paraId="5B6B7C1E" w14:textId="77777777" w:rsidR="00B42131" w:rsidRDefault="00B42131" w:rsidP="006E6708">
      <w:r>
        <w:t>- pobieranie próbek do badania na włośnie</w:t>
      </w:r>
    </w:p>
    <w:p w14:paraId="458568B5" w14:textId="77777777" w:rsidR="00B42131" w:rsidRDefault="00B42131" w:rsidP="006E6708">
      <w:r>
        <w:t>- schładzanie tuszy</w:t>
      </w:r>
    </w:p>
    <w:p w14:paraId="2A0ED17B" w14:textId="77777777" w:rsidR="00B42131" w:rsidRDefault="00B42131" w:rsidP="006E6708">
      <w:r>
        <w:t>- odcinanie trofeum</w:t>
      </w:r>
    </w:p>
    <w:p w14:paraId="15871A7A" w14:textId="77777777" w:rsidR="00B42131" w:rsidRDefault="00B42131" w:rsidP="006E6708">
      <w:r>
        <w:t>- przygotowanie transportu</w:t>
      </w:r>
    </w:p>
    <w:p w14:paraId="7B0F7609" w14:textId="77777777" w:rsidR="00B42131" w:rsidRDefault="00BD70EB" w:rsidP="006E6708">
      <w:r w:rsidRPr="00BD70EB">
        <w:rPr>
          <w:b/>
        </w:rPr>
        <w:t>2 godz.</w:t>
      </w:r>
      <w:r>
        <w:t xml:space="preserve"> </w:t>
      </w:r>
      <w:r w:rsidR="00B42131">
        <w:t>Postępowanie z ubocznymi produktami pochodzenia zwierzęcego nieprzeznaczonymi do spożycia przez ludzi, powstałymi przy pozyskiwaniu zwierząt łownych.</w:t>
      </w:r>
    </w:p>
    <w:p w14:paraId="1B302E8F" w14:textId="77777777" w:rsidR="00B42131" w:rsidRDefault="00BD70EB" w:rsidP="006E6708">
      <w:r w:rsidRPr="00BD70EB">
        <w:rPr>
          <w:b/>
        </w:rPr>
        <w:t>4 godz.</w:t>
      </w:r>
      <w:r>
        <w:t xml:space="preserve"> </w:t>
      </w:r>
      <w:r w:rsidR="00B42131">
        <w:t>Najczęściej występujące zmiany antropologiczne u odstrzelonych zwierząt łownych, oraz przepisy dotyczące bezpieczeństwa żywności, zdrowia zwierząt oraz wymagań jakie powinny być spełnione przez mięso zwierząt łownych wprowadzane na rynek:</w:t>
      </w:r>
    </w:p>
    <w:p w14:paraId="2276DE05" w14:textId="77777777" w:rsidR="00B42131" w:rsidRDefault="00B42131" w:rsidP="006E6708">
      <w:r>
        <w:t>- Rozporządzenie nr 178/2002 Parlamentu Europejskiego i Rady z dnia 28 stycznia 2002r. ustanawiające zasady i wymagania prawa żywnościowego, powołujące Europejski Urząd ds. bezpieczeństwa żywności oraz ustanawiające procedury w zakresie bezpieczeństwa żywności</w:t>
      </w:r>
    </w:p>
    <w:p w14:paraId="453036E4" w14:textId="77777777" w:rsidR="00B42131" w:rsidRDefault="00B42131" w:rsidP="006E6708">
      <w:r>
        <w:t>- Rozporządzenie (WE) nr 852/2004 Parlamentu Europejskiego i Rady z dnia 29 kwietnia 2004r. w sprawie higieny środków spożywczych</w:t>
      </w:r>
    </w:p>
    <w:p w14:paraId="65B690D5" w14:textId="77777777" w:rsidR="00B42131" w:rsidRDefault="00B42131" w:rsidP="006E6708">
      <w:r>
        <w:t xml:space="preserve">-Rozporządzenie </w:t>
      </w:r>
      <w:r w:rsidR="004F36AF">
        <w:t xml:space="preserve">(WE) NR 853/2004 Parlamentu Europejskiego i Rady z dnia 29 kwietnia 2004r. ustanawiające szczególne przepisy dotyczące higieny w odniesieniu do żywności pochodzenia zwierzęcego </w:t>
      </w:r>
    </w:p>
    <w:p w14:paraId="27DF2A93" w14:textId="77777777" w:rsidR="004F36AF" w:rsidRDefault="004F36AF" w:rsidP="006E6708">
      <w:r>
        <w:t>-Rozporządzenie (WE) nr 1069/2009 Parlamentu Europejskiego i Rady z dnia 21 października 2009r.</w:t>
      </w:r>
    </w:p>
    <w:p w14:paraId="37711229" w14:textId="77777777" w:rsidR="004F36AF" w:rsidRDefault="004F36AF" w:rsidP="006E6708">
      <w:r>
        <w:t>- Ustawa z dnia 25 sierpnia 2006r. o bezpieczeństwie żywności i żywienia</w:t>
      </w:r>
    </w:p>
    <w:p w14:paraId="07D270AF" w14:textId="77777777" w:rsidR="004F36AF" w:rsidRDefault="004F36AF" w:rsidP="006E6708">
      <w:r>
        <w:t>- Ustawa z dnia 16 grudnia 2005r. o produktach pochodzenia zwierzęcego</w:t>
      </w:r>
    </w:p>
    <w:p w14:paraId="2F39AF7C" w14:textId="77777777" w:rsidR="004F36AF" w:rsidRDefault="004F36AF" w:rsidP="006E6708">
      <w:r>
        <w:t>- Ustawa z dnia 11 marca 2004r. o ochronie zdrowia zwierząt oraz zwalczaniu chorób zaka</w:t>
      </w:r>
      <w:r w:rsidR="000B0D0E">
        <w:t>źnych zwierząt</w:t>
      </w:r>
    </w:p>
    <w:p w14:paraId="530DED94" w14:textId="77777777" w:rsidR="000B0D0E" w:rsidRDefault="000B0D0E" w:rsidP="006E6708">
      <w:r>
        <w:t>- Rozporządzenie Ministra Rolnictwa i Rozwoju Wsi z dnia 21 października 2010r. w sprawie wymagań weterynaryjnych przy produkcji mięsa przeznaczonego na użytek własny</w:t>
      </w:r>
    </w:p>
    <w:p w14:paraId="5860362F" w14:textId="77777777" w:rsidR="000B0D0E" w:rsidRDefault="000B0D0E" w:rsidP="006E6708">
      <w:r>
        <w:t xml:space="preserve">- Rozporządzenie Ministra Rolnictwa i Rozwoju Wsi z dnia 8 czerwca 2010r. w sprawie uznania działalności marginalnej, lokalnej i ograniczonej </w:t>
      </w:r>
    </w:p>
    <w:p w14:paraId="7E0B86BB" w14:textId="77777777" w:rsidR="000B0D0E" w:rsidRDefault="000B0D0E" w:rsidP="006E6708">
      <w:r>
        <w:t>- Rozporządzenie Ministra Rolnictwa i Rozwoju Wsi z dnia 29 grudnia 2006r. w sprawie przeznaczonych do sprzedaży bezpośredniej</w:t>
      </w:r>
    </w:p>
    <w:p w14:paraId="1B3CB616" w14:textId="77777777" w:rsidR="000B0D0E" w:rsidRDefault="00BD70EB" w:rsidP="006E6708">
      <w:r w:rsidRPr="00BD70EB">
        <w:rPr>
          <w:b/>
        </w:rPr>
        <w:t>1 godz.</w:t>
      </w:r>
      <w:r w:rsidR="000B0D0E">
        <w:t xml:space="preserve"> Podstawowe wiadomości dotyczące skażeń środowiska </w:t>
      </w:r>
      <w:r>
        <w:t>w Rzeczypospolitej Polskiej</w:t>
      </w:r>
    </w:p>
    <w:p w14:paraId="0322311A" w14:textId="77777777" w:rsidR="00B42131" w:rsidRPr="006E6708" w:rsidRDefault="00B42131" w:rsidP="006E6708"/>
    <w:sectPr w:rsidR="00B42131" w:rsidRPr="006E6708" w:rsidSect="0077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F432" w14:textId="77777777" w:rsidR="0029544C" w:rsidRDefault="0029544C" w:rsidP="004B6A7A">
      <w:pPr>
        <w:spacing w:after="0" w:line="240" w:lineRule="auto"/>
      </w:pPr>
      <w:r>
        <w:separator/>
      </w:r>
    </w:p>
  </w:endnote>
  <w:endnote w:type="continuationSeparator" w:id="0">
    <w:p w14:paraId="4987D2AB" w14:textId="77777777" w:rsidR="0029544C" w:rsidRDefault="0029544C" w:rsidP="004B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1D12" w14:textId="77777777" w:rsidR="0029544C" w:rsidRDefault="0029544C" w:rsidP="004B6A7A">
      <w:pPr>
        <w:spacing w:after="0" w:line="240" w:lineRule="auto"/>
      </w:pPr>
      <w:r>
        <w:separator/>
      </w:r>
    </w:p>
  </w:footnote>
  <w:footnote w:type="continuationSeparator" w:id="0">
    <w:p w14:paraId="484A8E12" w14:textId="77777777" w:rsidR="0029544C" w:rsidRDefault="0029544C" w:rsidP="004B6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708"/>
    <w:rsid w:val="000B0D0E"/>
    <w:rsid w:val="00177FE9"/>
    <w:rsid w:val="001C5C8A"/>
    <w:rsid w:val="0029544C"/>
    <w:rsid w:val="004B6A7A"/>
    <w:rsid w:val="004F36AF"/>
    <w:rsid w:val="006E6708"/>
    <w:rsid w:val="00776776"/>
    <w:rsid w:val="0080645C"/>
    <w:rsid w:val="00B42131"/>
    <w:rsid w:val="00BD70EB"/>
    <w:rsid w:val="00DB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CAC0"/>
  <w15:docId w15:val="{EB70BDCE-B2D5-4F68-B418-EA22B7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A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A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cp:lastPrinted>2023-01-04T08:02:00Z</cp:lastPrinted>
  <dcterms:created xsi:type="dcterms:W3CDTF">2021-03-25T06:37:00Z</dcterms:created>
  <dcterms:modified xsi:type="dcterms:W3CDTF">2021-03-31T11:34:00Z</dcterms:modified>
</cp:coreProperties>
</file>